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7F4B" w14:textId="77777777" w:rsidR="009C7D71" w:rsidRDefault="009C7D71">
      <w:r>
        <w:t xml:space="preserve">Postprocesory dostarczane są w postaci plików z rozszerzeniem .pst – nie są one możliwe do edycji przez użytkownika – aby działały potrzebna jest licencja. </w:t>
      </w:r>
    </w:p>
    <w:p w14:paraId="665B3AFB" w14:textId="317F520F" w:rsidR="009C7D71" w:rsidRDefault="009C7D71">
      <w:r>
        <w:t>Pliki do symulacji maszyny dostarczane są w postaci:</w:t>
      </w:r>
      <w:r>
        <w:br/>
        <w:t xml:space="preserve">Dla Esprit </w:t>
      </w:r>
      <w:r w:rsidR="009A369D">
        <w:t>EDGE/TNG</w:t>
      </w:r>
      <w:r>
        <w:t xml:space="preserve"> - 2 pliki z rozszerzeniem .</w:t>
      </w:r>
      <w:proofErr w:type="spellStart"/>
      <w:r>
        <w:t>gdml</w:t>
      </w:r>
      <w:proofErr w:type="spellEnd"/>
      <w:r>
        <w:t xml:space="preserve"> oraz plik z rozszerzeniem .</w:t>
      </w:r>
      <w:proofErr w:type="spellStart"/>
      <w:r>
        <w:t>mprj</w:t>
      </w:r>
      <w:proofErr w:type="spellEnd"/>
      <w:r w:rsidR="000B2C97">
        <w:t xml:space="preserve"> – niemożliwe do edycji przez użytkownika</w:t>
      </w:r>
      <w:r>
        <w:br/>
        <w:t>Dla Esprit 20xx – plik .</w:t>
      </w:r>
      <w:proofErr w:type="spellStart"/>
      <w:r>
        <w:t>ems</w:t>
      </w:r>
      <w:proofErr w:type="spellEnd"/>
      <w:r>
        <w:t xml:space="preserve"> lub .</w:t>
      </w:r>
      <w:proofErr w:type="spellStart"/>
      <w:r>
        <w:t>est</w:t>
      </w:r>
      <w:proofErr w:type="spellEnd"/>
      <w:r>
        <w:t xml:space="preserve"> (szablon)</w:t>
      </w:r>
      <w:r w:rsidR="000B2C97">
        <w:t xml:space="preserve"> – możliwe do edycji</w:t>
      </w:r>
    </w:p>
    <w:p w14:paraId="54F2AE1C" w14:textId="286C3617" w:rsidR="000B2C97" w:rsidRDefault="000B2C97">
      <w:r>
        <w:t xml:space="preserve">Dystrybutor oprogramowania Esprit CAM firma Abplanalp Sp. z o.o. oraz producent firma </w:t>
      </w:r>
      <w:r w:rsidR="009A369D">
        <w:t>HEXAGON</w:t>
      </w:r>
      <w:r>
        <w:t xml:space="preserve"> dokładają wszelkich starań aby generowany kod był poprawny jednak nie odpowiadają za szkody wyrządzone przez puszczenie na maszynie niesprawdzonego programu. Sprawdzenie wygenerowanego programu należy do klienta.</w:t>
      </w:r>
    </w:p>
    <w:p w14:paraId="7D0E5CD5" w14:textId="77777777" w:rsidR="000B2C97" w:rsidRDefault="009C7D71">
      <w:r>
        <w:t xml:space="preserve">Wszelkie wykryte błędy należy zgłaszać na adres mailowy </w:t>
      </w:r>
      <w:hyperlink r:id="rId4" w:history="1">
        <w:r w:rsidRPr="00C47272">
          <w:rPr>
            <w:rStyle w:val="Hipercze"/>
          </w:rPr>
          <w:t>pomoc@espritcam.pl</w:t>
        </w:r>
      </w:hyperlink>
      <w:r>
        <w:t xml:space="preserve"> w formie pliku Esprit (plik/publikuj/spakuj i zapisz) z dołączonym opisem błędu i propozycją sposobu jego rozwiązania. Jeśli usunięcie danego błędu dotyczy jedynie postprocesora problem zostanie bezpłatnie usunięty lub zostanie zaproponowane inne rozwiązanie o ile klient posiada ważny kontrakt konserwacyjny (SMC). Jeśli naprawa błędu wymaga zmian w oprogramowaniu Esprit CAM prośba o usunięcie błędu zostanie wysłana do producenta (DP Technology) a naprawa odbędzie się w terminie zgodnym z grafikiem wprowadzania poprawek przez producenta (zwykle nowa wersja wprowadzana jest raz na około 3 miesiące</w:t>
      </w:r>
      <w:r w:rsidR="000B2C97">
        <w:t xml:space="preserve"> jednak nie ma pewności, że zgłoszony błąd będzie naprawiony w pierwszym możliwym terminie</w:t>
      </w:r>
      <w:r>
        <w:t xml:space="preserve">). Zgłoszenia </w:t>
      </w:r>
      <w:r w:rsidR="00093B92">
        <w:t xml:space="preserve">błędów w postprocesorach </w:t>
      </w:r>
      <w:r>
        <w:t xml:space="preserve">należy wysyłać najpóźniej na miesiąc przed końcem kontraktu konserwacyjnego – w przeciwnym razie termin wykonania może przekroczyć ważność SMC </w:t>
      </w:r>
      <w:r w:rsidR="000B2C97">
        <w:t>i wprowadzone poprawki mogą nie działać na licencji klienta. Nowe wersje oprogramowania klient może pobrać jedynie w ramach ważnego kontraktu SMC.</w:t>
      </w:r>
    </w:p>
    <w:p w14:paraId="2B0C5077" w14:textId="77777777" w:rsidR="000B2C97" w:rsidRDefault="000B2C97"/>
    <w:p w14:paraId="1277AD17" w14:textId="77777777" w:rsidR="009C7D71" w:rsidRDefault="009C7D71">
      <w:r>
        <w:t xml:space="preserve"> </w:t>
      </w:r>
    </w:p>
    <w:sectPr w:rsidR="009C7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0"/>
    <w:rsid w:val="00093B92"/>
    <w:rsid w:val="000B2C97"/>
    <w:rsid w:val="009A369D"/>
    <w:rsid w:val="009C7D71"/>
    <w:rsid w:val="00CE2FCE"/>
    <w:rsid w:val="00E9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963F"/>
  <w15:docId w15:val="{C91D8845-BFBC-4E4F-99B5-8F27F5EC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7D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moc@espritc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Januszkiewicz</dc:creator>
  <cp:keywords/>
  <dc:description/>
  <cp:lastModifiedBy>Przemysław Jujeczka</cp:lastModifiedBy>
  <cp:revision>2</cp:revision>
  <dcterms:created xsi:type="dcterms:W3CDTF">2024-02-14T11:47:00Z</dcterms:created>
  <dcterms:modified xsi:type="dcterms:W3CDTF">2024-02-14T11:47:00Z</dcterms:modified>
</cp:coreProperties>
</file>